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C0" w:rsidRDefault="00CB74C0" w:rsidP="00CB74C0">
      <w:pPr>
        <w:pStyle w:val="a5"/>
        <w:jc w:val="right"/>
        <w:rPr>
          <w:rFonts w:ascii="Times New Roman" w:hAnsi="Times New Roman" w:cs="Times New Roman"/>
          <w:kern w:val="26"/>
          <w:sz w:val="28"/>
        </w:rPr>
      </w:pPr>
      <w:bookmarkStart w:id="0" w:name="_Toc424284835"/>
      <w:r>
        <w:rPr>
          <w:rFonts w:ascii="Times New Roman" w:hAnsi="Times New Roman" w:cs="Times New Roman"/>
          <w:kern w:val="26"/>
          <w:sz w:val="28"/>
        </w:rPr>
        <w:t>Приложение №</w:t>
      </w:r>
    </w:p>
    <w:p w:rsidR="00CB74C0" w:rsidRDefault="00CB74C0" w:rsidP="00CB74C0">
      <w:pPr>
        <w:pStyle w:val="a5"/>
        <w:jc w:val="right"/>
        <w:rPr>
          <w:rFonts w:ascii="Times New Roman" w:hAnsi="Times New Roman" w:cs="Times New Roman"/>
          <w:kern w:val="26"/>
          <w:sz w:val="28"/>
        </w:rPr>
      </w:pPr>
      <w:r>
        <w:rPr>
          <w:rFonts w:ascii="Times New Roman" w:hAnsi="Times New Roman" w:cs="Times New Roman"/>
          <w:kern w:val="26"/>
          <w:sz w:val="28"/>
        </w:rPr>
        <w:t xml:space="preserve">Приказ № </w:t>
      </w:r>
      <w:r w:rsidR="00BA5AA2">
        <w:rPr>
          <w:rFonts w:ascii="Times New Roman" w:hAnsi="Times New Roman" w:cs="Times New Roman"/>
          <w:kern w:val="26"/>
          <w:sz w:val="28"/>
        </w:rPr>
        <w:t>102/26</w:t>
      </w:r>
      <w:r>
        <w:rPr>
          <w:rFonts w:ascii="Times New Roman" w:hAnsi="Times New Roman" w:cs="Times New Roman"/>
          <w:kern w:val="26"/>
          <w:sz w:val="28"/>
        </w:rPr>
        <w:t xml:space="preserve">  от</w:t>
      </w:r>
      <w:r w:rsidR="00BA5AA2">
        <w:rPr>
          <w:rFonts w:ascii="Times New Roman" w:hAnsi="Times New Roman" w:cs="Times New Roman"/>
          <w:kern w:val="26"/>
          <w:sz w:val="28"/>
        </w:rPr>
        <w:t>01.09.2016</w:t>
      </w:r>
    </w:p>
    <w:p w:rsidR="00CB74C0" w:rsidRDefault="00CB74C0" w:rsidP="00CB74C0">
      <w:pPr>
        <w:pStyle w:val="a5"/>
        <w:jc w:val="center"/>
        <w:rPr>
          <w:rFonts w:ascii="Times New Roman" w:hAnsi="Times New Roman" w:cs="Times New Roman"/>
          <w:kern w:val="26"/>
          <w:sz w:val="28"/>
        </w:rPr>
      </w:pPr>
    </w:p>
    <w:p w:rsidR="00CB74C0" w:rsidRDefault="00CB74C0" w:rsidP="00CB74C0">
      <w:pPr>
        <w:pStyle w:val="a5"/>
        <w:jc w:val="center"/>
        <w:rPr>
          <w:rFonts w:ascii="Times New Roman" w:hAnsi="Times New Roman" w:cs="Times New Roman"/>
          <w:kern w:val="26"/>
          <w:sz w:val="28"/>
        </w:rPr>
      </w:pPr>
    </w:p>
    <w:p w:rsidR="00CB74C0" w:rsidRPr="00CB74C0" w:rsidRDefault="00CB74C0" w:rsidP="00CB74C0">
      <w:pPr>
        <w:pStyle w:val="a5"/>
        <w:jc w:val="center"/>
        <w:rPr>
          <w:rFonts w:ascii="Times New Roman" w:hAnsi="Times New Roman" w:cs="Times New Roman"/>
          <w:sz w:val="32"/>
        </w:rPr>
      </w:pPr>
      <w:r w:rsidRPr="00CB74C0">
        <w:rPr>
          <w:rFonts w:ascii="Times New Roman" w:hAnsi="Times New Roman" w:cs="Times New Roman"/>
          <w:kern w:val="26"/>
          <w:sz w:val="32"/>
        </w:rPr>
        <w:t>Положение</w:t>
      </w:r>
    </w:p>
    <w:p w:rsidR="00CB74C0" w:rsidRPr="00CB74C0" w:rsidRDefault="00CB74C0" w:rsidP="00CB74C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kern w:val="26"/>
          <w:sz w:val="28"/>
        </w:rPr>
        <w:t xml:space="preserve">                 </w:t>
      </w:r>
      <w:r w:rsidRPr="00CB74C0">
        <w:rPr>
          <w:rFonts w:ascii="Times New Roman" w:hAnsi="Times New Roman" w:cs="Times New Roman"/>
          <w:kern w:val="26"/>
          <w:sz w:val="28"/>
        </w:rPr>
        <w:t>о   конфликте интересов в МКОУ «СОШ с</w:t>
      </w:r>
      <w:proofErr w:type="gramStart"/>
      <w:r w:rsidRPr="00CB74C0">
        <w:rPr>
          <w:rFonts w:ascii="Times New Roman" w:hAnsi="Times New Roman" w:cs="Times New Roman"/>
          <w:kern w:val="26"/>
          <w:sz w:val="28"/>
        </w:rPr>
        <w:t>.Я</w:t>
      </w:r>
      <w:proofErr w:type="gramEnd"/>
      <w:r w:rsidRPr="00CB74C0">
        <w:rPr>
          <w:rFonts w:ascii="Times New Roman" w:hAnsi="Times New Roman" w:cs="Times New Roman"/>
          <w:kern w:val="26"/>
          <w:sz w:val="28"/>
        </w:rPr>
        <w:t>нтарного»</w:t>
      </w:r>
    </w:p>
    <w:p w:rsidR="00CB74C0" w:rsidRPr="001032DF" w:rsidRDefault="00CB74C0" w:rsidP="00CB74C0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r>
        <w:rPr>
          <w:b/>
        </w:rPr>
        <w:t>Цели и задачи Положения</w:t>
      </w:r>
      <w:bookmarkEnd w:id="0"/>
    </w:p>
    <w:p w:rsidR="00CB74C0" w:rsidRPr="00DD30E8" w:rsidRDefault="00CB74C0" w:rsidP="00CB74C0">
      <w:pPr>
        <w:pStyle w:val="a"/>
        <w:numPr>
          <w:ilvl w:val="1"/>
          <w:numId w:val="2"/>
        </w:numPr>
        <w:ind w:left="0" w:firstLine="709"/>
      </w:pPr>
      <w:r w:rsidRPr="00DD30E8">
        <w:t>Настоящее Положение о</w:t>
      </w:r>
      <w:r>
        <w:t xml:space="preserve"> предотвращении и урегулировании </w:t>
      </w:r>
      <w:r w:rsidRPr="00DD30E8">
        <w:t xml:space="preserve"> конфликт</w:t>
      </w:r>
      <w:r>
        <w:t>а</w:t>
      </w:r>
      <w:r w:rsidRPr="00DD30E8">
        <w:t xml:space="preserve"> интересов в</w:t>
      </w:r>
      <w:r>
        <w:t xml:space="preserve"> МКОУ «СОШ с</w:t>
      </w:r>
      <w:proofErr w:type="gramStart"/>
      <w:r>
        <w:t>.Я</w:t>
      </w:r>
      <w:proofErr w:type="gramEnd"/>
      <w:r>
        <w:t xml:space="preserve">нтарного»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образовательного учреждения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CB74C0" w:rsidRDefault="00CB74C0" w:rsidP="00CB74C0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</w:t>
      </w:r>
      <w:r w:rsidRPr="001E5785">
        <w:t xml:space="preserve"> </w:t>
      </w:r>
      <w:r>
        <w:t>образовательного учреждения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</w:t>
      </w:r>
      <w:r w:rsidRPr="001E5785">
        <w:t xml:space="preserve"> </w:t>
      </w:r>
      <w:r>
        <w:t>образовательного учреждения.</w:t>
      </w:r>
    </w:p>
    <w:p w:rsidR="00CB74C0" w:rsidRPr="00DD30E8" w:rsidRDefault="00CB74C0" w:rsidP="00CB74C0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>должны быть независимы от конфликта интересов, затрагивающего</w:t>
      </w:r>
      <w:r w:rsidRPr="001E5785">
        <w:t xml:space="preserve"> </w:t>
      </w:r>
      <w:r>
        <w:t>образовательное учреждение.</w:t>
      </w:r>
    </w:p>
    <w:p w:rsidR="00CB74C0" w:rsidRDefault="00CB74C0" w:rsidP="00CB74C0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>зделений</w:t>
      </w:r>
      <w:r w:rsidRPr="001E5785">
        <w:t xml:space="preserve"> </w:t>
      </w:r>
      <w:r>
        <w:t>образовательного учреждения.</w:t>
      </w:r>
    </w:p>
    <w:p w:rsidR="00CB74C0" w:rsidRDefault="00CB74C0" w:rsidP="00CB74C0">
      <w:pPr>
        <w:pStyle w:val="a"/>
        <w:numPr>
          <w:ilvl w:val="0"/>
          <w:numId w:val="0"/>
        </w:numPr>
        <w:ind w:left="709"/>
      </w:pPr>
    </w:p>
    <w:p w:rsidR="00CB74C0" w:rsidRDefault="00CB74C0" w:rsidP="00CB74C0">
      <w:pPr>
        <w:pStyle w:val="a"/>
        <w:numPr>
          <w:ilvl w:val="0"/>
          <w:numId w:val="2"/>
        </w:numPr>
        <w:jc w:val="center"/>
        <w:rPr>
          <w:b/>
        </w:rPr>
      </w:pPr>
      <w:r w:rsidRPr="000D1EF9">
        <w:rPr>
          <w:b/>
        </w:rPr>
        <w:t>Основные понятия.</w:t>
      </w:r>
    </w:p>
    <w:p w:rsidR="00CB74C0" w:rsidRDefault="00CB74C0" w:rsidP="00CB74C0">
      <w:pPr>
        <w:pStyle w:val="a"/>
        <w:numPr>
          <w:ilvl w:val="1"/>
          <w:numId w:val="2"/>
        </w:numPr>
        <w:ind w:left="142" w:firstLine="567"/>
      </w:pPr>
      <w:r>
        <w:t>Участники образовательных отношений – обучающиеся, родители (законные представители) обучающихся, педагогические работники и их представители, организации, осуществляющие образовательную деятельность.</w:t>
      </w:r>
    </w:p>
    <w:p w:rsidR="00CB74C0" w:rsidRDefault="00CB74C0" w:rsidP="00CB74C0">
      <w:pPr>
        <w:pStyle w:val="a"/>
        <w:numPr>
          <w:ilvl w:val="1"/>
          <w:numId w:val="2"/>
        </w:numPr>
        <w:ind w:left="142" w:firstLine="567"/>
      </w:pPr>
      <w:proofErr w:type="gramStart"/>
      <w:r>
        <w:t xml:space="preserve"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</w:t>
      </w:r>
      <w:r>
        <w:lastRenderedPageBreak/>
        <w:t>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обучающихся.</w:t>
      </w:r>
      <w:proofErr w:type="gramEnd"/>
    </w:p>
    <w:p w:rsidR="00CB74C0" w:rsidRDefault="00CB74C0" w:rsidP="00CB74C0">
      <w:pPr>
        <w:pStyle w:val="a"/>
        <w:numPr>
          <w:ilvl w:val="1"/>
          <w:numId w:val="2"/>
        </w:numPr>
        <w:ind w:left="142" w:firstLine="567"/>
      </w:pPr>
      <w:r>
        <w:t>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B74C0" w:rsidRDefault="00CB74C0" w:rsidP="00CB74C0">
      <w:pPr>
        <w:pStyle w:val="a"/>
        <w:numPr>
          <w:ilvl w:val="0"/>
          <w:numId w:val="0"/>
        </w:numPr>
        <w:ind w:left="1429" w:hanging="360"/>
        <w:jc w:val="center"/>
      </w:pPr>
    </w:p>
    <w:p w:rsidR="00CB74C0" w:rsidRPr="0070518F" w:rsidRDefault="00CB74C0" w:rsidP="00CB74C0">
      <w:pPr>
        <w:pStyle w:val="a"/>
        <w:numPr>
          <w:ilvl w:val="0"/>
          <w:numId w:val="2"/>
        </w:numPr>
        <w:ind w:left="709"/>
        <w:jc w:val="center"/>
        <w:rPr>
          <w:b/>
        </w:rPr>
      </w:pPr>
      <w:r w:rsidRPr="0070518F">
        <w:rPr>
          <w:b/>
        </w:rPr>
        <w:t>Условия, при которых возникает или может возникнуть конфликт интересов педагогического работника</w:t>
      </w:r>
    </w:p>
    <w:p w:rsidR="00CB74C0" w:rsidRDefault="00CB74C0" w:rsidP="00CB74C0">
      <w:pPr>
        <w:pStyle w:val="a"/>
        <w:numPr>
          <w:ilvl w:val="1"/>
          <w:numId w:val="2"/>
        </w:numPr>
        <w:ind w:left="142" w:firstLine="567"/>
      </w:pPr>
      <w:r>
        <w:t xml:space="preserve"> В </w:t>
      </w:r>
      <w:r w:rsidR="003D6DBD">
        <w:t>МКОУ «СОШ с</w:t>
      </w:r>
      <w:proofErr w:type="gramStart"/>
      <w:r w:rsidR="003D6DBD">
        <w:t>.Я</w:t>
      </w:r>
      <w:proofErr w:type="gramEnd"/>
      <w:r w:rsidR="003D6DBD">
        <w:t xml:space="preserve">нтарного» </w:t>
      </w:r>
      <w:r>
        <w:t xml:space="preserve"> выделяют: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t>- условия (ситуации), при которых всегда возникает конфликт интересов педагогического работника;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t>- условия (ситуации), при которых может возникнуть конфликт интересов педагогического работника.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>
        <w:t>следующие</w:t>
      </w:r>
      <w:proofErr w:type="gramEnd"/>
      <w:r>
        <w:t>: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t>- педагогический работник ведет бесплатные и платные занятия у одних и тех же обучающихся;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t xml:space="preserve">- педагогический работник занимается репетиторством с </w:t>
      </w:r>
      <w:proofErr w:type="gramStart"/>
      <w:r>
        <w:t>обучающимися</w:t>
      </w:r>
      <w:proofErr w:type="gramEnd"/>
      <w:r>
        <w:t>, которых он обучает;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t>-   педагогический работник является членом жюри конкурсных мероприятий  с участием своих обучающихся;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t>-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t>- получение педагогическим работником подарков и иных услуг от родителей (законных представителей) обучающихся;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t>- нарушение иных, установленных запретов и ограничений для педагогических работников в образовательном учреждении.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t xml:space="preserve">3.3. К условиям (ситуациям), при которых может возникнуть конфликт интересов педагогического работника относятся </w:t>
      </w:r>
      <w:proofErr w:type="gramStart"/>
      <w:r>
        <w:t>следующие</w:t>
      </w:r>
      <w:proofErr w:type="gramEnd"/>
      <w:r>
        <w:t>: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t xml:space="preserve">- участие педагогического работника в наборе (приеме) </w:t>
      </w:r>
      <w:proofErr w:type="gramStart"/>
      <w:r>
        <w:t>обучающихся</w:t>
      </w:r>
      <w:proofErr w:type="gramEnd"/>
      <w:r>
        <w:t>;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t xml:space="preserve">- участие педагогического работника в установлении, определении форм и способов поощрений </w:t>
      </w:r>
      <w:proofErr w:type="gramStart"/>
      <w:r>
        <w:t>для</w:t>
      </w:r>
      <w:proofErr w:type="gramEnd"/>
      <w:r>
        <w:t xml:space="preserve"> своих обучающихся;</w:t>
      </w:r>
    </w:p>
    <w:p w:rsidR="00CB74C0" w:rsidRDefault="00CB74C0" w:rsidP="00CB74C0">
      <w:pPr>
        <w:pStyle w:val="a"/>
        <w:numPr>
          <w:ilvl w:val="0"/>
          <w:numId w:val="0"/>
        </w:numPr>
        <w:ind w:left="142" w:firstLine="567"/>
      </w:pPr>
      <w:r>
        <w:lastRenderedPageBreak/>
        <w:t>- иные условия (ситуации), при которых может возникнуть конфликт интересов педагогического работника.</w:t>
      </w:r>
    </w:p>
    <w:p w:rsidR="00CB74C0" w:rsidRPr="001032DF" w:rsidRDefault="00CB74C0" w:rsidP="00CB74C0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424284836"/>
      <w:r>
        <w:rPr>
          <w:b/>
        </w:rPr>
        <w:t>Меры по предотвращению конфликта интересов</w:t>
      </w:r>
      <w:bookmarkEnd w:id="1"/>
    </w:p>
    <w:p w:rsidR="00CB74C0" w:rsidRPr="00DD30E8" w:rsidRDefault="00CB74C0" w:rsidP="00CB74C0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 xml:space="preserve">– строгое соблюдение руководителем </w:t>
      </w:r>
      <w:r w:rsidRPr="003D6DB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>, работниками обязанностей, установленных законодательством, Уставом</w:t>
      </w:r>
      <w:r w:rsidRPr="003D6D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>, иными локальными нормативными актами, должностными инструкциями;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утверждение и поддержание организационной структуры</w:t>
      </w:r>
      <w:r w:rsidRPr="003D6D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>, которая четко разграничивает сферы ответственности, полномочия и отчетность;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 xml:space="preserve">– распределение полномочий приказом о распределении обязанностей между директором и заместителями руководителя </w:t>
      </w:r>
      <w:r w:rsidRPr="003D6DB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>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выдача определенному кругу работников доверенностей на совершение действий, отдельных видов сделок;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 xml:space="preserve">– 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Pr="003D6DBD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3D6DBD">
        <w:rPr>
          <w:rFonts w:ascii="Times New Roman" w:hAnsi="Times New Roman" w:cs="Times New Roman"/>
          <w:kern w:val="26"/>
          <w:sz w:val="28"/>
        </w:rPr>
        <w:t xml:space="preserve"> информации, в том числе данных бухгалтерской, статистической, управленческой и иной отчетности;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 xml:space="preserve">– исключение действий, которые приведут к возникновению конфликта интересов: руководитель </w:t>
      </w:r>
      <w:r w:rsidRPr="003D6DB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 xml:space="preserve"> и работники должны воздерживаться от участия в совершении операций или сделках, в которые вовлечены лица и (или) организации, с которыми руководитель </w:t>
      </w:r>
      <w:r w:rsidRPr="003D6DB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 xml:space="preserve"> и работники,  либо члены их семей</w:t>
      </w:r>
      <w:r w:rsidR="00E439A3">
        <w:rPr>
          <w:rFonts w:ascii="Times New Roman" w:hAnsi="Times New Roman" w:cs="Times New Roman"/>
          <w:kern w:val="26"/>
          <w:sz w:val="28"/>
        </w:rPr>
        <w:t>,</w:t>
      </w:r>
      <w:r w:rsidRPr="003D6DBD">
        <w:rPr>
          <w:rFonts w:ascii="Times New Roman" w:hAnsi="Times New Roman" w:cs="Times New Roman"/>
          <w:kern w:val="26"/>
          <w:sz w:val="28"/>
        </w:rPr>
        <w:t xml:space="preserve"> имеют личные связи или финансовые интересы;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 xml:space="preserve">– представление гражданами при приеме на должности, включенные в </w:t>
      </w:r>
      <w:r w:rsidRPr="003D6DBD">
        <w:rPr>
          <w:rFonts w:ascii="Times New Roman" w:hAnsi="Times New Roman" w:cs="Times New Roman"/>
          <w:sz w:val="28"/>
          <w:szCs w:val="28"/>
        </w:rPr>
        <w:t>Перечень должностей с высоким риском коррупционных проявлений</w:t>
      </w:r>
      <w:r w:rsidR="003D6DBD">
        <w:rPr>
          <w:rFonts w:ascii="Times New Roman" w:hAnsi="Times New Roman" w:cs="Times New Roman"/>
          <w:kern w:val="26"/>
          <w:sz w:val="28"/>
        </w:rPr>
        <w:t>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lastRenderedPageBreak/>
        <w:t xml:space="preserve">– представление ежегодно работниками, замещающими должности, включенные в </w:t>
      </w:r>
      <w:r w:rsidRPr="003D6DBD">
        <w:rPr>
          <w:rFonts w:ascii="Times New Roman" w:hAnsi="Times New Roman" w:cs="Times New Roman"/>
          <w:sz w:val="28"/>
          <w:szCs w:val="28"/>
        </w:rPr>
        <w:t>Перечень должностей с высоким риском коррупционных проявлений</w:t>
      </w:r>
      <w:r w:rsidRPr="003D6DBD">
        <w:rPr>
          <w:rFonts w:ascii="Times New Roman" w:hAnsi="Times New Roman" w:cs="Times New Roman"/>
          <w:kern w:val="26"/>
          <w:sz w:val="28"/>
        </w:rPr>
        <w:t>, декларации конфликта интересов;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 xml:space="preserve">- обеспечение прозрачности, подконтрольности и подотчетности реализации </w:t>
      </w:r>
      <w:proofErr w:type="gramStart"/>
      <w:r w:rsidRPr="003D6DBD">
        <w:rPr>
          <w:rFonts w:ascii="Times New Roman" w:hAnsi="Times New Roman" w:cs="Times New Roman"/>
          <w:kern w:val="26"/>
          <w:sz w:val="28"/>
        </w:rPr>
        <w:t>всех</w:t>
      </w:r>
      <w:proofErr w:type="gramEnd"/>
      <w:r w:rsidRPr="003D6DBD">
        <w:rPr>
          <w:rFonts w:ascii="Times New Roman" w:hAnsi="Times New Roman" w:cs="Times New Roman"/>
          <w:kern w:val="26"/>
          <w:sz w:val="28"/>
        </w:rPr>
        <w:t xml:space="preserve">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- обеспечение информационной открытости образовательного учреждения в соответствии с требованиями действующего законодательства;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- осуществление четкой регламентации деятельности педагогических работников внутренними локальными нормативными актами образовательного учреждения;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- обеспечение введения прозрачных процедур внутренней оценки  для управления качеством образования;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- осуществление  создания системы сбора и анализа информации об  индивидуальных образовательных достижениях обучающихся;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- осуществление иных мероприятий, направленных на предотвращение возможного конфликта интересов педагогического работника.</w:t>
      </w:r>
    </w:p>
    <w:p w:rsidR="00CB74C0" w:rsidRPr="00940B02" w:rsidRDefault="00CB74C0" w:rsidP="00CB74C0">
      <w:pPr>
        <w:jc w:val="both"/>
        <w:rPr>
          <w:kern w:val="26"/>
        </w:rPr>
      </w:pPr>
    </w:p>
    <w:p w:rsidR="00CB74C0" w:rsidRPr="001032DF" w:rsidRDefault="00CB74C0" w:rsidP="00CB74C0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7"/>
      <w:r>
        <w:rPr>
          <w:b/>
        </w:rPr>
        <w:t xml:space="preserve">Обязанности </w:t>
      </w:r>
      <w:r>
        <w:rPr>
          <w:b/>
        </w:rPr>
        <w:br/>
        <w:t xml:space="preserve">руководителя </w:t>
      </w:r>
      <w:r w:rsidRPr="001E5785">
        <w:rPr>
          <w:b/>
        </w:rPr>
        <w:t>образовательного учреждения</w:t>
      </w:r>
      <w:r>
        <w:rPr>
          <w:b/>
        </w:rPr>
        <w:t xml:space="preserve"> и работников </w:t>
      </w:r>
      <w:r>
        <w:rPr>
          <w:b/>
        </w:rPr>
        <w:br/>
        <w:t>по предотвращению конфликта интересов</w:t>
      </w:r>
      <w:bookmarkEnd w:id="2"/>
    </w:p>
    <w:p w:rsidR="00CB74C0" w:rsidRPr="00DD30E8" w:rsidRDefault="00CB74C0" w:rsidP="00CB74C0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</w:t>
      </w:r>
      <w:r w:rsidR="00E439A3">
        <w:t xml:space="preserve">ь </w:t>
      </w:r>
      <w:r>
        <w:t>образовательного учреждения и работники</w:t>
      </w:r>
      <w:r w:rsidRPr="00DD30E8">
        <w:t xml:space="preserve"> обязаны: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исполнять обязанности с учетом разграничения полномочий, установленных локальными нормативными актами</w:t>
      </w:r>
      <w:r w:rsidRPr="003D6D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>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соблюдать требования законодательства Российской Федерации, Устава</w:t>
      </w:r>
      <w:r w:rsidRPr="003D6D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>, локальных нормативных актов</w:t>
      </w:r>
      <w:r w:rsidRPr="003D6D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>, настоящего Положения о конфликте интересов;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</w:t>
      </w:r>
      <w:r w:rsidRPr="003D6DB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 xml:space="preserve"> без учета своих личных интересов, интересов своих родственников и друзей; 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 xml:space="preserve">– уведомлять </w:t>
      </w:r>
      <w:r w:rsidRPr="003D6DBD">
        <w:rPr>
          <w:rFonts w:ascii="Times New Roman" w:hAnsi="Times New Roman" w:cs="Times New Roman"/>
          <w:sz w:val="28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3D6DBD">
        <w:rPr>
          <w:rFonts w:ascii="Times New Roman" w:hAnsi="Times New Roman" w:cs="Times New Roman"/>
          <w:kern w:val="26"/>
          <w:sz w:val="28"/>
        </w:rPr>
        <w:t>, в письменной форме.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обеспечивать эффективность управления финансовыми, материальными и кадровыми ресурсами</w:t>
      </w:r>
      <w:r w:rsidRPr="003D6D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>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исключить возможность вовлечения</w:t>
      </w:r>
      <w:r w:rsidRPr="003D6D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 xml:space="preserve">, руководителя </w:t>
      </w:r>
      <w:r w:rsidRPr="003D6DB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 xml:space="preserve"> и работников в осуществление противоправной деятельности;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обеспечивать максимально возможную результативность при совершении сделок;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обеспечивать достоверность бухгалтерской отчетности и иной публикуемой информации;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 xml:space="preserve">– своевременно рассматривать достоверность и объективность негативной информации об </w:t>
      </w:r>
      <w:r w:rsidRPr="003D6DBD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3D6DBD">
        <w:rPr>
          <w:rFonts w:ascii="Times New Roman" w:hAnsi="Times New Roman" w:cs="Times New Roman"/>
          <w:kern w:val="26"/>
          <w:sz w:val="28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</w:t>
      </w:r>
      <w:r w:rsidRPr="003D6D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>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t>– обеспечивать сохранность денежных средств и другого имущества</w:t>
      </w:r>
      <w:r w:rsidRPr="003D6D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>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</w:rPr>
      </w:pPr>
      <w:r w:rsidRPr="003D6DBD">
        <w:rPr>
          <w:rFonts w:ascii="Times New Roman" w:hAnsi="Times New Roman" w:cs="Times New Roman"/>
          <w:kern w:val="26"/>
          <w:sz w:val="28"/>
        </w:rPr>
        <w:lastRenderedPageBreak/>
        <w:t>– обеспечить своевременное выявление конфликтов интересов на самых ранних стадиях их развития и внимательное отношение к ним со стороны</w:t>
      </w:r>
      <w:r w:rsidRPr="003D6D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 xml:space="preserve">, руководителя </w:t>
      </w:r>
      <w:r w:rsidRPr="003D6DB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</w:rPr>
        <w:t xml:space="preserve"> и работников.</w:t>
      </w:r>
    </w:p>
    <w:p w:rsidR="00CB74C0" w:rsidRPr="001032DF" w:rsidRDefault="00CB74C0" w:rsidP="00CB74C0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8"/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  <w:bookmarkEnd w:id="3"/>
    </w:p>
    <w:p w:rsidR="00CB74C0" w:rsidRDefault="00CB74C0" w:rsidP="00CB74C0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CB74C0" w:rsidRPr="00DD30E8" w:rsidRDefault="00CB74C0" w:rsidP="00CB74C0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образовательного учреждения и должностному лицу, ответственному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CB74C0" w:rsidRDefault="00CB74C0" w:rsidP="00CB74C0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</w:t>
      </w:r>
      <w:r w:rsidRPr="00DD30E8">
        <w:t xml:space="preserve"> не позднее </w:t>
      </w:r>
      <w:r>
        <w:t>7 (</w:t>
      </w:r>
      <w:r w:rsidRPr="00DD30E8">
        <w:t>семи</w:t>
      </w:r>
      <w:r>
        <w:t>)</w:t>
      </w:r>
      <w:r w:rsidRPr="00DD30E8">
        <w:t xml:space="preserve">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CB74C0" w:rsidRPr="001902E1" w:rsidRDefault="00CB74C0" w:rsidP="00CB74C0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3D6DBD">
        <w:rPr>
          <w:rFonts w:ascii="Times New Roman" w:hAnsi="Times New Roman" w:cs="Times New Roman"/>
          <w:kern w:val="26"/>
          <w:sz w:val="28"/>
          <w:szCs w:val="28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3D6DBD">
        <w:rPr>
          <w:rFonts w:ascii="Times New Roman" w:hAnsi="Times New Roman" w:cs="Times New Roman"/>
          <w:kern w:val="26"/>
          <w:sz w:val="28"/>
          <w:szCs w:val="28"/>
        </w:rPr>
        <w:t xml:space="preserve">– добровольном </w:t>
      </w:r>
      <w:proofErr w:type="gramStart"/>
      <w:r w:rsidRPr="003D6DBD">
        <w:rPr>
          <w:rFonts w:ascii="Times New Roman" w:hAnsi="Times New Roman" w:cs="Times New Roman"/>
          <w:kern w:val="26"/>
          <w:sz w:val="28"/>
          <w:szCs w:val="28"/>
        </w:rPr>
        <w:t>отказе</w:t>
      </w:r>
      <w:proofErr w:type="gramEnd"/>
      <w:r w:rsidRPr="003D6DBD">
        <w:rPr>
          <w:rFonts w:ascii="Times New Roman" w:hAnsi="Times New Roman" w:cs="Times New Roman"/>
          <w:kern w:val="26"/>
          <w:sz w:val="28"/>
          <w:szCs w:val="28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3D6DBD">
        <w:rPr>
          <w:rFonts w:ascii="Times New Roman" w:hAnsi="Times New Roman" w:cs="Times New Roman"/>
          <w:kern w:val="26"/>
          <w:sz w:val="28"/>
          <w:szCs w:val="28"/>
        </w:rPr>
        <w:t>– </w:t>
      </w:r>
      <w:proofErr w:type="gramStart"/>
      <w:r w:rsidRPr="003D6DBD">
        <w:rPr>
          <w:rFonts w:ascii="Times New Roman" w:hAnsi="Times New Roman" w:cs="Times New Roman"/>
          <w:kern w:val="26"/>
          <w:sz w:val="28"/>
          <w:szCs w:val="28"/>
        </w:rPr>
        <w:t>пересмотре</w:t>
      </w:r>
      <w:proofErr w:type="gramEnd"/>
      <w:r w:rsidRPr="003D6DBD">
        <w:rPr>
          <w:rFonts w:ascii="Times New Roman" w:hAnsi="Times New Roman" w:cs="Times New Roman"/>
          <w:kern w:val="26"/>
          <w:sz w:val="28"/>
          <w:szCs w:val="28"/>
        </w:rPr>
        <w:t xml:space="preserve"> и изменении трудовых обязанностей работника;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3D6DBD">
        <w:rPr>
          <w:rFonts w:ascii="Times New Roman" w:hAnsi="Times New Roman" w:cs="Times New Roman"/>
          <w:kern w:val="26"/>
          <w:sz w:val="28"/>
          <w:szCs w:val="28"/>
        </w:rPr>
        <w:t xml:space="preserve">– временном </w:t>
      </w:r>
      <w:proofErr w:type="gramStart"/>
      <w:r w:rsidRPr="003D6DBD">
        <w:rPr>
          <w:rFonts w:ascii="Times New Roman" w:hAnsi="Times New Roman" w:cs="Times New Roman"/>
          <w:kern w:val="26"/>
          <w:sz w:val="28"/>
          <w:szCs w:val="28"/>
        </w:rPr>
        <w:t>отстранении</w:t>
      </w:r>
      <w:proofErr w:type="gramEnd"/>
      <w:r w:rsidRPr="003D6DBD">
        <w:rPr>
          <w:rFonts w:ascii="Times New Roman" w:hAnsi="Times New Roman" w:cs="Times New Roman"/>
          <w:kern w:val="26"/>
          <w:sz w:val="28"/>
          <w:szCs w:val="28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3D6DBD">
        <w:rPr>
          <w:rFonts w:ascii="Times New Roman" w:hAnsi="Times New Roman" w:cs="Times New Roman"/>
          <w:kern w:val="26"/>
          <w:sz w:val="28"/>
          <w:szCs w:val="28"/>
        </w:rPr>
        <w:t>– </w:t>
      </w:r>
      <w:proofErr w:type="gramStart"/>
      <w:r w:rsidRPr="003D6DBD">
        <w:rPr>
          <w:rFonts w:ascii="Times New Roman" w:hAnsi="Times New Roman" w:cs="Times New Roman"/>
          <w:kern w:val="26"/>
          <w:sz w:val="28"/>
          <w:szCs w:val="28"/>
        </w:rPr>
        <w:t>переводе</w:t>
      </w:r>
      <w:proofErr w:type="gramEnd"/>
      <w:r w:rsidRPr="003D6DBD">
        <w:rPr>
          <w:rFonts w:ascii="Times New Roman" w:hAnsi="Times New Roman" w:cs="Times New Roman"/>
          <w:kern w:val="26"/>
          <w:sz w:val="28"/>
          <w:szCs w:val="28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3D6DBD">
        <w:rPr>
          <w:rFonts w:ascii="Times New Roman" w:hAnsi="Times New Roman" w:cs="Times New Roman"/>
          <w:kern w:val="26"/>
          <w:sz w:val="28"/>
          <w:szCs w:val="28"/>
        </w:rPr>
        <w:lastRenderedPageBreak/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3D6DBD">
        <w:rPr>
          <w:rFonts w:ascii="Times New Roman" w:hAnsi="Times New Roman" w:cs="Times New Roman"/>
          <w:kern w:val="26"/>
          <w:sz w:val="28"/>
          <w:szCs w:val="28"/>
        </w:rPr>
        <w:t>– </w:t>
      </w:r>
      <w:proofErr w:type="gramStart"/>
      <w:r w:rsidRPr="003D6DBD">
        <w:rPr>
          <w:rFonts w:ascii="Times New Roman" w:hAnsi="Times New Roman" w:cs="Times New Roman"/>
          <w:kern w:val="26"/>
          <w:sz w:val="28"/>
          <w:szCs w:val="28"/>
        </w:rPr>
        <w:t>отказе</w:t>
      </w:r>
      <w:proofErr w:type="gramEnd"/>
      <w:r w:rsidRPr="003D6DBD">
        <w:rPr>
          <w:rFonts w:ascii="Times New Roman" w:hAnsi="Times New Roman" w:cs="Times New Roman"/>
          <w:kern w:val="26"/>
          <w:sz w:val="28"/>
          <w:szCs w:val="28"/>
        </w:rPr>
        <w:t xml:space="preserve"> работника от своего личного интереса, порождающего конфликт с интересами</w:t>
      </w:r>
      <w:r w:rsidRPr="003D6D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3D6DBD">
        <w:rPr>
          <w:rFonts w:ascii="Times New Roman" w:hAnsi="Times New Roman" w:cs="Times New Roman"/>
          <w:kern w:val="26"/>
          <w:sz w:val="28"/>
          <w:szCs w:val="28"/>
        </w:rPr>
        <w:t>– </w:t>
      </w:r>
      <w:proofErr w:type="gramStart"/>
      <w:r w:rsidRPr="003D6DBD">
        <w:rPr>
          <w:rFonts w:ascii="Times New Roman" w:hAnsi="Times New Roman" w:cs="Times New Roman"/>
          <w:kern w:val="26"/>
          <w:sz w:val="28"/>
          <w:szCs w:val="28"/>
        </w:rPr>
        <w:t>увольнении</w:t>
      </w:r>
      <w:proofErr w:type="gramEnd"/>
      <w:r w:rsidRPr="003D6DBD">
        <w:rPr>
          <w:rFonts w:ascii="Times New Roman" w:hAnsi="Times New Roman" w:cs="Times New Roman"/>
          <w:kern w:val="26"/>
          <w:sz w:val="28"/>
          <w:szCs w:val="28"/>
        </w:rPr>
        <w:t xml:space="preserve"> работника из </w:t>
      </w:r>
      <w:r w:rsidRPr="003D6DB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D6DBD">
        <w:rPr>
          <w:rFonts w:ascii="Times New Roman" w:hAnsi="Times New Roman" w:cs="Times New Roman"/>
          <w:kern w:val="26"/>
          <w:sz w:val="28"/>
          <w:szCs w:val="28"/>
        </w:rPr>
        <w:t xml:space="preserve"> по инициативе работника;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3D6DBD">
        <w:rPr>
          <w:rFonts w:ascii="Times New Roman" w:hAnsi="Times New Roman" w:cs="Times New Roman"/>
          <w:kern w:val="26"/>
          <w:sz w:val="28"/>
          <w:szCs w:val="28"/>
        </w:rPr>
        <w:t>– </w:t>
      </w:r>
      <w:proofErr w:type="gramStart"/>
      <w:r w:rsidRPr="003D6DBD">
        <w:rPr>
          <w:rFonts w:ascii="Times New Roman" w:hAnsi="Times New Roman" w:cs="Times New Roman"/>
          <w:kern w:val="26"/>
          <w:sz w:val="28"/>
          <w:szCs w:val="28"/>
        </w:rPr>
        <w:t>увольнении</w:t>
      </w:r>
      <w:proofErr w:type="gramEnd"/>
      <w:r w:rsidRPr="003D6DBD">
        <w:rPr>
          <w:rFonts w:ascii="Times New Roman" w:hAnsi="Times New Roman" w:cs="Times New Roman"/>
          <w:kern w:val="26"/>
          <w:sz w:val="28"/>
          <w:szCs w:val="28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B74C0" w:rsidRPr="003D6DBD" w:rsidRDefault="00CB74C0" w:rsidP="00CB74C0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3D6DBD">
        <w:rPr>
          <w:rFonts w:ascii="Times New Roman" w:hAnsi="Times New Roman" w:cs="Times New Roman"/>
          <w:kern w:val="26"/>
          <w:sz w:val="28"/>
          <w:szCs w:val="28"/>
        </w:rPr>
        <w:t>Решение 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CB74C0" w:rsidRPr="003D6DBD" w:rsidRDefault="00CB74C0" w:rsidP="00CB74C0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3D6DBD">
        <w:rPr>
          <w:rFonts w:ascii="Times New Roman" w:hAnsi="Times New Roman" w:cs="Times New Roman"/>
          <w:kern w:val="26"/>
          <w:sz w:val="28"/>
          <w:szCs w:val="28"/>
        </w:rPr>
        <w:t>Решение комиссии образовательного учреждения по урегулированию споров между участниками образовательных отношений при рассмотрении вопросов.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CB74C0" w:rsidRPr="003D6DBD" w:rsidRDefault="00CB74C0" w:rsidP="00CB74C0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3D6DBD">
        <w:rPr>
          <w:rFonts w:ascii="Times New Roman" w:hAnsi="Times New Roman" w:cs="Times New Roman"/>
          <w:kern w:val="26"/>
          <w:sz w:val="28"/>
          <w:szCs w:val="28"/>
        </w:rPr>
        <w:t>До принятия решения комиссии образовательного учреждения по урегулированию споров между участниками образовательных отношений руководитель образовательного учреждения в соответствии с действующим законодательством</w:t>
      </w:r>
      <w:proofErr w:type="gramEnd"/>
      <w:r w:rsidRPr="003D6DBD">
        <w:rPr>
          <w:rFonts w:ascii="Times New Roman" w:hAnsi="Times New Roman" w:cs="Times New Roman"/>
          <w:kern w:val="26"/>
          <w:sz w:val="28"/>
          <w:szCs w:val="28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CB74C0" w:rsidRPr="003D6DBD" w:rsidRDefault="00CB74C0" w:rsidP="00CB74C0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3D6DBD">
        <w:rPr>
          <w:rFonts w:ascii="Times New Roman" w:hAnsi="Times New Roman" w:cs="Times New Roman"/>
          <w:kern w:val="26"/>
          <w:sz w:val="28"/>
          <w:szCs w:val="28"/>
        </w:rPr>
        <w:t>Руководитель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 Российской Федерации.</w:t>
      </w:r>
    </w:p>
    <w:p w:rsidR="00CB74C0" w:rsidRDefault="00CB74C0" w:rsidP="00E439A3">
      <w:pPr>
        <w:pStyle w:val="a"/>
        <w:numPr>
          <w:ilvl w:val="0"/>
          <w:numId w:val="0"/>
        </w:numPr>
        <w:tabs>
          <w:tab w:val="clear" w:pos="567"/>
          <w:tab w:val="clear" w:pos="1276"/>
        </w:tabs>
      </w:pPr>
    </w:p>
    <w:p w:rsidR="00E439A3" w:rsidRDefault="00E439A3" w:rsidP="00E439A3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E439A3" w:rsidRDefault="00E439A3" w:rsidP="00E439A3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E439A3" w:rsidRDefault="00E439A3" w:rsidP="00E439A3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E439A3" w:rsidRDefault="00E439A3" w:rsidP="00E439A3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CB74C0" w:rsidRPr="00871BD8" w:rsidRDefault="00CB74C0" w:rsidP="00CB74C0">
      <w:pPr>
        <w:pStyle w:val="a"/>
        <w:numPr>
          <w:ilvl w:val="0"/>
          <w:numId w:val="2"/>
        </w:numPr>
        <w:tabs>
          <w:tab w:val="clear" w:pos="567"/>
          <w:tab w:val="clear" w:pos="1276"/>
        </w:tabs>
        <w:jc w:val="center"/>
        <w:rPr>
          <w:b/>
        </w:rPr>
      </w:pPr>
      <w:r w:rsidRPr="00871BD8">
        <w:rPr>
          <w:b/>
        </w:rPr>
        <w:lastRenderedPageBreak/>
        <w:t>Ответственность</w:t>
      </w:r>
    </w:p>
    <w:p w:rsidR="00CB74C0" w:rsidRDefault="00CB74C0" w:rsidP="00CB74C0">
      <w:pPr>
        <w:ind w:left="-426"/>
      </w:pPr>
    </w:p>
    <w:p w:rsidR="00CB74C0" w:rsidRPr="003D6DBD" w:rsidRDefault="00CB74C0" w:rsidP="00CB74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D6DBD">
        <w:rPr>
          <w:rFonts w:ascii="Times New Roman" w:hAnsi="Times New Roman" w:cs="Times New Roman"/>
          <w:sz w:val="28"/>
        </w:rPr>
        <w:t>Ответственным лицом в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образовательного учреждения.</w:t>
      </w:r>
    </w:p>
    <w:p w:rsidR="00CB74C0" w:rsidRPr="003D6DBD" w:rsidRDefault="00CB74C0" w:rsidP="00CB74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D6DBD">
        <w:rPr>
          <w:rFonts w:ascii="Times New Roman" w:hAnsi="Times New Roman" w:cs="Times New Roman"/>
          <w:sz w:val="28"/>
        </w:rPr>
        <w:t>Ответственное лицо в образовательном учреждении  за организацию работы по предотвращению  и урегулированию конфликта интересов педагогических работников: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sz w:val="28"/>
        </w:rPr>
      </w:pPr>
      <w:r w:rsidRPr="003D6DBD">
        <w:rPr>
          <w:rFonts w:ascii="Times New Roman" w:hAnsi="Times New Roman" w:cs="Times New Roman"/>
          <w:sz w:val="28"/>
        </w:rPr>
        <w:t xml:space="preserve">- утверждает Положение по предотвращению и урегулированию конфликта интересов </w:t>
      </w:r>
      <w:r w:rsidR="003D6DBD">
        <w:rPr>
          <w:rFonts w:ascii="Times New Roman" w:hAnsi="Times New Roman" w:cs="Times New Roman"/>
          <w:sz w:val="28"/>
        </w:rPr>
        <w:t xml:space="preserve">МКОУ «СОШ </w:t>
      </w:r>
      <w:proofErr w:type="gramStart"/>
      <w:r w:rsidR="003D6DBD">
        <w:rPr>
          <w:rFonts w:ascii="Times New Roman" w:hAnsi="Times New Roman" w:cs="Times New Roman"/>
          <w:sz w:val="28"/>
        </w:rPr>
        <w:t>с</w:t>
      </w:r>
      <w:proofErr w:type="gramEnd"/>
      <w:r w:rsidR="003D6DBD">
        <w:rPr>
          <w:rFonts w:ascii="Times New Roman" w:hAnsi="Times New Roman" w:cs="Times New Roman"/>
          <w:sz w:val="28"/>
        </w:rPr>
        <w:t>.</w:t>
      </w:r>
      <w:r w:rsidR="00E439A3">
        <w:rPr>
          <w:rFonts w:ascii="Times New Roman" w:hAnsi="Times New Roman" w:cs="Times New Roman"/>
          <w:sz w:val="28"/>
        </w:rPr>
        <w:t xml:space="preserve"> </w:t>
      </w:r>
      <w:r w:rsidR="003D6DBD">
        <w:rPr>
          <w:rFonts w:ascii="Times New Roman" w:hAnsi="Times New Roman" w:cs="Times New Roman"/>
          <w:sz w:val="28"/>
        </w:rPr>
        <w:t>Янтарного»</w:t>
      </w:r>
      <w:r w:rsidRPr="003D6DBD">
        <w:rPr>
          <w:rFonts w:ascii="Times New Roman" w:hAnsi="Times New Roman" w:cs="Times New Roman"/>
          <w:sz w:val="28"/>
        </w:rPr>
        <w:t>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sz w:val="28"/>
        </w:rPr>
      </w:pPr>
      <w:r w:rsidRPr="003D6DBD">
        <w:rPr>
          <w:rFonts w:ascii="Times New Roman" w:hAnsi="Times New Roman" w:cs="Times New Roman"/>
          <w:sz w:val="28"/>
        </w:rPr>
        <w:t>-  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sz w:val="28"/>
        </w:rPr>
      </w:pPr>
      <w:r w:rsidRPr="003D6DBD">
        <w:rPr>
          <w:rFonts w:ascii="Times New Roman" w:hAnsi="Times New Roman" w:cs="Times New Roman"/>
          <w:sz w:val="28"/>
        </w:rPr>
        <w:t xml:space="preserve"> -утверждает соответствующие дополнения в должностные инструкции педагогических работников;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sz w:val="28"/>
        </w:rPr>
      </w:pPr>
      <w:r w:rsidRPr="003D6DBD">
        <w:rPr>
          <w:rFonts w:ascii="Times New Roman" w:hAnsi="Times New Roman" w:cs="Times New Roman"/>
          <w:sz w:val="28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деятельности.</w:t>
      </w:r>
    </w:p>
    <w:p w:rsidR="00CB74C0" w:rsidRPr="003D6DBD" w:rsidRDefault="00CB74C0" w:rsidP="00CB74C0">
      <w:pPr>
        <w:jc w:val="both"/>
        <w:rPr>
          <w:rFonts w:ascii="Times New Roman" w:hAnsi="Times New Roman" w:cs="Times New Roman"/>
          <w:sz w:val="28"/>
        </w:rPr>
      </w:pPr>
      <w:r w:rsidRPr="003D6DBD">
        <w:rPr>
          <w:rFonts w:ascii="Times New Roman" w:hAnsi="Times New Roman" w:cs="Times New Roman"/>
          <w:sz w:val="28"/>
        </w:rPr>
        <w:t>7.3. Все педагогические работники образовательного учреждения несут ответственность за соблюдение настоящего Положения в соответствие с законодательством Российской Федерации.</w:t>
      </w:r>
    </w:p>
    <w:p w:rsidR="00CB74C0" w:rsidRPr="003D6DBD" w:rsidRDefault="00CB74C0" w:rsidP="00CB74C0">
      <w:pPr>
        <w:ind w:left="709"/>
        <w:jc w:val="both"/>
        <w:rPr>
          <w:rFonts w:ascii="Times New Roman" w:hAnsi="Times New Roman" w:cs="Times New Roman"/>
          <w:sz w:val="28"/>
        </w:rPr>
      </w:pPr>
    </w:p>
    <w:p w:rsidR="00CB74C0" w:rsidRPr="003D6DBD" w:rsidRDefault="00CB74C0" w:rsidP="00CB74C0">
      <w:pPr>
        <w:ind w:left="709"/>
        <w:jc w:val="both"/>
        <w:rPr>
          <w:rFonts w:ascii="Times New Roman" w:hAnsi="Times New Roman" w:cs="Times New Roman"/>
          <w:sz w:val="28"/>
        </w:rPr>
      </w:pPr>
    </w:p>
    <w:p w:rsidR="0042291E" w:rsidRPr="003D6DBD" w:rsidRDefault="0042291E">
      <w:pPr>
        <w:rPr>
          <w:rFonts w:ascii="Times New Roman" w:hAnsi="Times New Roman" w:cs="Times New Roman"/>
          <w:sz w:val="28"/>
        </w:rPr>
      </w:pPr>
    </w:p>
    <w:sectPr w:rsidR="0042291E" w:rsidRPr="003D6DBD" w:rsidSect="00AE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4C0"/>
    <w:rsid w:val="003D6DBD"/>
    <w:rsid w:val="0042291E"/>
    <w:rsid w:val="00A9271E"/>
    <w:rsid w:val="00AE43D4"/>
    <w:rsid w:val="00BA5AA2"/>
    <w:rsid w:val="00CB74C0"/>
    <w:rsid w:val="00E4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43D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CB74C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character" w:customStyle="1" w:styleId="a4">
    <w:name w:val="Гипертекстовая ссылка"/>
    <w:basedOn w:val="a1"/>
    <w:uiPriority w:val="99"/>
    <w:rsid w:val="00CB74C0"/>
    <w:rPr>
      <w:b/>
      <w:bCs/>
      <w:color w:val="106BBE"/>
    </w:rPr>
  </w:style>
  <w:style w:type="paragraph" w:styleId="a5">
    <w:name w:val="No Spacing"/>
    <w:uiPriority w:val="1"/>
    <w:qFormat/>
    <w:rsid w:val="00CB7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30D4-4306-4F6B-9D87-C76575A5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2085</Words>
  <Characters>11888</Characters>
  <Application>Microsoft Office Word</Application>
  <DocSecurity>0</DocSecurity>
  <Lines>99</Lines>
  <Paragraphs>27</Paragraphs>
  <ScaleCrop>false</ScaleCrop>
  <Company>Школа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Журнал</cp:lastModifiedBy>
  <cp:revision>5</cp:revision>
  <dcterms:created xsi:type="dcterms:W3CDTF">2016-09-26T13:11:00Z</dcterms:created>
  <dcterms:modified xsi:type="dcterms:W3CDTF">2016-10-03T04:09:00Z</dcterms:modified>
</cp:coreProperties>
</file>